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C71E" w14:textId="00192C8D" w:rsidR="009A7184" w:rsidRPr="009A7184" w:rsidRDefault="009A7184" w:rsidP="009A7184">
      <w:pPr>
        <w:rPr>
          <w:rFonts w:cstheme="minorHAnsi"/>
          <w:b/>
          <w:bCs/>
          <w:sz w:val="24"/>
          <w:szCs w:val="24"/>
        </w:rPr>
      </w:pPr>
      <w:r w:rsidRPr="009A7184">
        <w:rPr>
          <w:rFonts w:cstheme="minorHAnsi"/>
          <w:b/>
          <w:bCs/>
          <w:sz w:val="24"/>
          <w:szCs w:val="24"/>
        </w:rPr>
        <w:t>Регламент гарантийного обслуживания</w:t>
      </w:r>
      <w:r>
        <w:rPr>
          <w:rFonts w:cstheme="minorHAnsi"/>
          <w:b/>
          <w:bCs/>
          <w:sz w:val="24"/>
          <w:szCs w:val="24"/>
        </w:rPr>
        <w:t xml:space="preserve"> оборудования </w:t>
      </w:r>
      <w:r>
        <w:rPr>
          <w:rFonts w:cstheme="minorHAnsi"/>
          <w:b/>
          <w:bCs/>
          <w:sz w:val="24"/>
          <w:szCs w:val="24"/>
          <w:lang w:val="en-US"/>
        </w:rPr>
        <w:t>ELTEX</w:t>
      </w:r>
    </w:p>
    <w:p w14:paraId="058E08C7" w14:textId="1CCFAA5F" w:rsidR="009A7184" w:rsidRPr="009A7184" w:rsidRDefault="009A7184" w:rsidP="009A7184">
      <w:pPr>
        <w:rPr>
          <w:rFonts w:cstheme="minorHAnsi"/>
          <w:b/>
          <w:bCs/>
          <w:sz w:val="24"/>
          <w:szCs w:val="24"/>
        </w:rPr>
      </w:pPr>
      <w:r w:rsidRPr="009A7184">
        <w:rPr>
          <w:rFonts w:cstheme="minorHAnsi"/>
          <w:b/>
          <w:bCs/>
          <w:sz w:val="24"/>
          <w:szCs w:val="24"/>
        </w:rPr>
        <w:t>Термины и определения</w:t>
      </w:r>
    </w:p>
    <w:p w14:paraId="34F37078" w14:textId="77777777" w:rsidR="009A7184" w:rsidRPr="009A7184" w:rsidRDefault="009A7184" w:rsidP="009A7184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Производитель - общество с ограниченной ответственностью «Предприятие «ЭЛТЕКС» (РФ, г. Новосибирск, ИНН 5410108110, </w:t>
      </w:r>
      <w:hyperlink w:history="1">
        <w:r w:rsidRPr="009A7184">
          <w:rPr>
            <w:rStyle w:val="a3"/>
            <w:rFonts w:cstheme="minorHAnsi"/>
            <w:sz w:val="24"/>
            <w:szCs w:val="24"/>
          </w:rPr>
          <w:t>https://eltex-co.ru)</w:t>
        </w:r>
      </w:hyperlink>
      <w:r w:rsidRPr="009A7184">
        <w:rPr>
          <w:rFonts w:cstheme="minorHAnsi"/>
          <w:sz w:val="24"/>
          <w:szCs w:val="24"/>
        </w:rPr>
        <w:t>.</w:t>
      </w:r>
    </w:p>
    <w:p w14:paraId="7A2E6B94" w14:textId="77777777" w:rsidR="009A7184" w:rsidRPr="009A7184" w:rsidRDefault="009A7184" w:rsidP="009A7184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Заказчик - юридическое лицо, заинтересованное в получении услуг по сервисному обслуживанию от Производителя.</w:t>
      </w:r>
    </w:p>
    <w:p w14:paraId="61E2119D" w14:textId="77777777" w:rsidR="009A7184" w:rsidRPr="009A7184" w:rsidRDefault="009A7184" w:rsidP="009A7184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Оборудование - аппаратные и программные продукты, разработанные и произведённые Производителем, а также сетевые решения, построенные на основе данных продуктов.</w:t>
      </w:r>
    </w:p>
    <w:p w14:paraId="38CA8FD3" w14:textId="77777777" w:rsidR="009A7184" w:rsidRPr="009A7184" w:rsidRDefault="009A7184" w:rsidP="009A7184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Программный продукт - программное обеспечение, на которое Производитель имеет исключительное право.</w:t>
      </w:r>
    </w:p>
    <w:p w14:paraId="4DFC58AF" w14:textId="77777777" w:rsidR="009A7184" w:rsidRPr="009A7184" w:rsidRDefault="009A7184" w:rsidP="009A7184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Сервисное обслуживание - обслуживание Заказчиков, то есть обеспечение обслуживания Заказчиков до, во время и после покупки Оборудования или видов услуг.</w:t>
      </w:r>
    </w:p>
    <w:p w14:paraId="64E312E7" w14:textId="77777777" w:rsidR="009A7184" w:rsidRPr="009A7184" w:rsidRDefault="009A7184" w:rsidP="009A7184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Гарантийное обслуживание / Гарантия - срок, во время которого Заказчик, обнаружив неисправность Оборудования имеет право потребовать от Производителя и/или партнера принять меры по устранению неисправности - диагностику, гарантийный ремонт.</w:t>
      </w:r>
    </w:p>
    <w:p w14:paraId="7659263E" w14:textId="77777777" w:rsidR="009A7184" w:rsidRPr="009A7184" w:rsidRDefault="009A7184" w:rsidP="009A7184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Гарантийное обслуживание с увеличенным сроком - продление гарантийного обслуживания от 2-х до 5-и лет.</w:t>
      </w:r>
    </w:p>
    <w:p w14:paraId="551D222A" w14:textId="7F5C026F" w:rsidR="009A7184" w:rsidRPr="009A7184" w:rsidRDefault="009A7184" w:rsidP="009A7184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Документация Руководство по эксплуатации - документ, содержащий сведения о конструкции, принципе действия, характеристиках (свойствах) оборудования и указания, необходимые для правильной и безопасной эксплуатации оборудования (использования по назначению, технического обслуживания, хранения и транспортирования). Руководство по эксплуатации находится в карточке товара на </w:t>
      </w:r>
      <w:hyperlink r:id="rId5" w:tgtFrame="_blank" w:history="1">
        <w:r w:rsidRPr="009A7184">
          <w:rPr>
            <w:rStyle w:val="a3"/>
            <w:rFonts w:cstheme="minorHAnsi"/>
            <w:sz w:val="24"/>
            <w:szCs w:val="24"/>
          </w:rPr>
          <w:t>сайте </w:t>
        </w:r>
      </w:hyperlink>
      <w:r w:rsidRPr="009A7184">
        <w:rPr>
          <w:rFonts w:cstheme="minorHAnsi"/>
          <w:sz w:val="24"/>
          <w:szCs w:val="24"/>
        </w:rPr>
        <w:t>Производителя</w:t>
      </w:r>
      <w:r w:rsidR="0095276C">
        <w:rPr>
          <w:rFonts w:cstheme="minorHAnsi"/>
          <w:sz w:val="24"/>
          <w:szCs w:val="24"/>
        </w:rPr>
        <w:t xml:space="preserve">, а также на сайте </w:t>
      </w:r>
      <w:r w:rsidR="0095276C">
        <w:rPr>
          <w:rFonts w:cstheme="minorHAnsi"/>
          <w:sz w:val="24"/>
          <w:szCs w:val="24"/>
          <w:lang w:val="en-US"/>
        </w:rPr>
        <w:t>optitelcom</w:t>
      </w:r>
      <w:r w:rsidR="0095276C" w:rsidRPr="0095276C">
        <w:rPr>
          <w:rFonts w:cstheme="minorHAnsi"/>
          <w:sz w:val="24"/>
          <w:szCs w:val="24"/>
        </w:rPr>
        <w:t>.</w:t>
      </w:r>
      <w:r w:rsidR="0095276C">
        <w:rPr>
          <w:rFonts w:cstheme="minorHAnsi"/>
          <w:sz w:val="24"/>
          <w:szCs w:val="24"/>
          <w:lang w:val="en-US"/>
        </w:rPr>
        <w:t>ru</w:t>
      </w:r>
      <w:r w:rsidRPr="009A7184">
        <w:rPr>
          <w:rFonts w:cstheme="minorHAnsi"/>
          <w:sz w:val="24"/>
          <w:szCs w:val="24"/>
        </w:rPr>
        <w:t>.</w:t>
      </w:r>
    </w:p>
    <w:p w14:paraId="59B49905" w14:textId="77777777" w:rsidR="009A7184" w:rsidRPr="009A7184" w:rsidRDefault="009A7184" w:rsidP="009A7184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Отправка оборудования на подмену (NBS) - вид сервисного обслуживания, при котором Заказчик получит отправку Оборудования на подмену на время ремонта на следующий рабочий день (next business shiping) с момента подтверждения неисправности, в рамках открытой заявки в портале ServiceDesk. Позиции выглядят NBS-(артикул)-хY.</w:t>
      </w:r>
    </w:p>
    <w:p w14:paraId="005F4703" w14:textId="77777777" w:rsidR="009A7184" w:rsidRPr="009A7184" w:rsidRDefault="009A7184" w:rsidP="009A7184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Ремонт оборудования - комплекс операций по восстановлению исправности или работоспособности оборудования и восстановлению ресурсов оборудования. Ремонт не имеет позиций в прайсе. Негарантийное обслуживание.</w:t>
      </w:r>
    </w:p>
    <w:p w14:paraId="6233EAAC" w14:textId="77777777" w:rsidR="009A7184" w:rsidRPr="009A7184" w:rsidRDefault="009A7184" w:rsidP="009A7184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Бесплатная техническая поддержка - вид сервисного обслуживания, в который включены различные сценарии консультации для решения неотложной неработоспособности. Заказчик получит Бесплатную техническую поддержку, получив Гарантийное обслуживание или Расширенное гарантийное обслуживание. Бесплатная техническая поддержка не имеет позиций в прайсе.</w:t>
      </w:r>
    </w:p>
    <w:p w14:paraId="7CBEA53E" w14:textId="77777777" w:rsidR="009A7184" w:rsidRPr="009A7184" w:rsidRDefault="009A7184" w:rsidP="009A7184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lastRenderedPageBreak/>
        <w:t>Платная техническая поддержка / Техническая поддержка - вид сервисного обслуживания, в который включены различные сценарии консультации для решения неотложной неработоспособности. Позиции выглядят SC-(артикул)-х-хY, TS-BASIC-хх, TS-ADVANCED-хх.</w:t>
      </w:r>
    </w:p>
    <w:p w14:paraId="38D6452B" w14:textId="77777777" w:rsidR="009A7184" w:rsidRPr="009A7184" w:rsidRDefault="009A7184" w:rsidP="009A7184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Тарифный пакет - набор услуг, предоставляемых Заказчику за определенную плату с конкретными условиями.</w:t>
      </w:r>
    </w:p>
    <w:p w14:paraId="0F285006" w14:textId="77777777" w:rsidR="009A7184" w:rsidRPr="009A7184" w:rsidRDefault="009A7184" w:rsidP="009A7184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Тестирование - передача оборудования в безвозмездное пользование в короткий срок Заказчику для опробования оборудования. Тестирование не имеет позиций в прайсе. Техническая поддержка не имеет регламентируемого времени решения проблемы.</w:t>
      </w:r>
    </w:p>
    <w:p w14:paraId="1892C203" w14:textId="77777777" w:rsidR="009A7184" w:rsidRPr="009A7184" w:rsidRDefault="009A7184" w:rsidP="009A7184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Обращение - сообщение Заказчика о состоянии неисправности или сервисный запрос в рамках открытой заявки в портале ServiceDesk.</w:t>
      </w:r>
    </w:p>
    <w:p w14:paraId="512999AC" w14:textId="77777777" w:rsidR="009A7184" w:rsidRPr="009A7184" w:rsidRDefault="009A7184" w:rsidP="009A7184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Сервисный запрос - запрос на предоставление технической консультации по Оборудованию, и/или запрос на предоставление новых версий ПО.</w:t>
      </w:r>
    </w:p>
    <w:p w14:paraId="43F9383F" w14:textId="77777777" w:rsidR="009A7184" w:rsidRPr="009A7184" w:rsidRDefault="009A7184" w:rsidP="009A7184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Время реагирования - промежуток времени с момента регистрации Обращения до момента первого ответа службы технической поддержки Производителя.</w:t>
      </w:r>
    </w:p>
    <w:p w14:paraId="4AEF9DC8" w14:textId="77777777" w:rsidR="009A7184" w:rsidRPr="009A7184" w:rsidRDefault="009A7184" w:rsidP="009A7184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Время восстановления - промежуток времени с момента первого ответа службы технической поддержки Производителя на поступившее Обращение до момента восстановления работоспособности Оборудования Заказчика.</w:t>
      </w:r>
    </w:p>
    <w:p w14:paraId="6584D3C7" w14:textId="77777777" w:rsidR="009A7184" w:rsidRPr="009A7184" w:rsidRDefault="009A7184" w:rsidP="009A7184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Время решения - промежуток времени с момента первого ответа службы технической поддержки на поступившее Обращение до момента решения проблемы и/или закрытия Обращения.</w:t>
      </w:r>
    </w:p>
    <w:p w14:paraId="33BD5621" w14:textId="77777777" w:rsidR="009A7184" w:rsidRPr="009A7184" w:rsidRDefault="009A7184" w:rsidP="009A7184">
      <w:pPr>
        <w:rPr>
          <w:rFonts w:cstheme="minorHAnsi"/>
          <w:b/>
          <w:bCs/>
          <w:sz w:val="24"/>
          <w:szCs w:val="24"/>
        </w:rPr>
      </w:pPr>
      <w:r w:rsidRPr="009A7184">
        <w:rPr>
          <w:rFonts w:cstheme="minorHAnsi"/>
          <w:b/>
          <w:bCs/>
          <w:sz w:val="24"/>
          <w:szCs w:val="24"/>
        </w:rPr>
        <w:t>Общие положения</w:t>
      </w:r>
    </w:p>
    <w:p w14:paraId="019E0BDB" w14:textId="77777777" w:rsidR="009A7184" w:rsidRPr="009A7184" w:rsidRDefault="009A7184" w:rsidP="009A7184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Перед отправкой оборудования для получения </w:t>
      </w:r>
      <w:r w:rsidRPr="009A7184">
        <w:rPr>
          <w:rFonts w:cstheme="minorHAnsi"/>
          <w:i/>
          <w:iCs/>
          <w:sz w:val="24"/>
          <w:szCs w:val="24"/>
        </w:rPr>
        <w:t>гарантийного обслуживания</w:t>
      </w:r>
      <w:r w:rsidRPr="009A7184">
        <w:rPr>
          <w:rFonts w:cstheme="minorHAnsi"/>
          <w:sz w:val="24"/>
          <w:szCs w:val="24"/>
        </w:rPr>
        <w:t> необходимо внимательно ознакомится с нижеприведёнными правилами.</w:t>
      </w:r>
    </w:p>
    <w:p w14:paraId="27397833" w14:textId="77777777" w:rsidR="009A7184" w:rsidRPr="009A7184" w:rsidRDefault="009A7184" w:rsidP="009A7184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i/>
          <w:iCs/>
          <w:sz w:val="24"/>
          <w:szCs w:val="24"/>
        </w:rPr>
        <w:t>Гарантийному обслуживанию</w:t>
      </w:r>
      <w:r w:rsidRPr="009A7184">
        <w:rPr>
          <w:rFonts w:cstheme="minorHAnsi"/>
          <w:sz w:val="24"/>
          <w:szCs w:val="24"/>
        </w:rPr>
        <w:t> подлежит </w:t>
      </w:r>
      <w:r w:rsidRPr="009A7184">
        <w:rPr>
          <w:rFonts w:cstheme="minorHAnsi"/>
          <w:i/>
          <w:iCs/>
          <w:sz w:val="24"/>
          <w:szCs w:val="24"/>
        </w:rPr>
        <w:t>оборудование</w:t>
      </w:r>
      <w:r w:rsidRPr="009A7184">
        <w:rPr>
          <w:rFonts w:cstheme="minorHAnsi"/>
          <w:sz w:val="24"/>
          <w:szCs w:val="24"/>
        </w:rPr>
        <w:t> и/или </w:t>
      </w:r>
      <w:r w:rsidRPr="009A7184">
        <w:rPr>
          <w:rFonts w:cstheme="minorHAnsi"/>
          <w:i/>
          <w:iCs/>
          <w:sz w:val="24"/>
          <w:szCs w:val="24"/>
        </w:rPr>
        <w:t>программный продукт</w:t>
      </w:r>
      <w:r w:rsidRPr="009A7184">
        <w:rPr>
          <w:rFonts w:cstheme="minorHAnsi"/>
          <w:sz w:val="24"/>
          <w:szCs w:val="24"/>
        </w:rPr>
        <w:t>, выпускаемое ООО «Предприятие «ЭЛТЕКС».</w:t>
      </w:r>
    </w:p>
    <w:p w14:paraId="62C4F360" w14:textId="77777777" w:rsidR="009A7184" w:rsidRPr="009A7184" w:rsidRDefault="009A7184" w:rsidP="009A7184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i/>
          <w:iCs/>
          <w:sz w:val="24"/>
          <w:szCs w:val="24"/>
        </w:rPr>
        <w:t>Производитель</w:t>
      </w:r>
      <w:r w:rsidRPr="009A7184">
        <w:rPr>
          <w:rFonts w:cstheme="minorHAnsi"/>
          <w:sz w:val="24"/>
          <w:szCs w:val="24"/>
        </w:rPr>
        <w:t> и/или партнер должен устранить недостатки, если не будет доказано, что они возникли вследствие нарушений Покупателем правил эксплуатации.</w:t>
      </w:r>
    </w:p>
    <w:p w14:paraId="38B98DB8" w14:textId="77777777" w:rsidR="009A7184" w:rsidRPr="009A7184" w:rsidRDefault="009A7184" w:rsidP="009A7184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i/>
          <w:iCs/>
          <w:sz w:val="24"/>
          <w:szCs w:val="24"/>
        </w:rPr>
        <w:t>Заказчик</w:t>
      </w:r>
      <w:r w:rsidRPr="009A7184">
        <w:rPr>
          <w:rFonts w:cstheme="minorHAnsi"/>
          <w:sz w:val="24"/>
          <w:szCs w:val="24"/>
        </w:rPr>
        <w:t> обязан ознакомиться с документацией </w:t>
      </w:r>
      <w:r w:rsidRPr="009A7184">
        <w:rPr>
          <w:rFonts w:cstheme="minorHAnsi"/>
          <w:i/>
          <w:iCs/>
          <w:sz w:val="24"/>
          <w:szCs w:val="24"/>
        </w:rPr>
        <w:t>Руководство по эксплуатации</w:t>
      </w:r>
      <w:r w:rsidRPr="009A7184">
        <w:rPr>
          <w:rFonts w:cstheme="minorHAnsi"/>
          <w:sz w:val="24"/>
          <w:szCs w:val="24"/>
        </w:rPr>
        <w:t>, а также проверить правильность установки, подключения, начальной настройки, управления устройством.</w:t>
      </w:r>
    </w:p>
    <w:p w14:paraId="417E93ED" w14:textId="77777777" w:rsidR="009A7184" w:rsidRPr="009A7184" w:rsidRDefault="009A7184" w:rsidP="009A7184">
      <w:pPr>
        <w:rPr>
          <w:rFonts w:cstheme="minorHAnsi"/>
          <w:b/>
          <w:bCs/>
          <w:sz w:val="24"/>
          <w:szCs w:val="24"/>
        </w:rPr>
      </w:pPr>
      <w:r w:rsidRPr="009A7184">
        <w:rPr>
          <w:rFonts w:cstheme="minorHAnsi"/>
          <w:b/>
          <w:bCs/>
          <w:sz w:val="24"/>
          <w:szCs w:val="24"/>
        </w:rPr>
        <w:t>Срок гарантийного обслуживания</w:t>
      </w:r>
    </w:p>
    <w:p w14:paraId="2FFDBAE6" w14:textId="77777777" w:rsidR="009A7184" w:rsidRPr="009A7184" w:rsidRDefault="009A7184" w:rsidP="009A7184">
      <w:pPr>
        <w:numPr>
          <w:ilvl w:val="0"/>
          <w:numId w:val="12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i/>
          <w:iCs/>
          <w:sz w:val="24"/>
          <w:szCs w:val="24"/>
        </w:rPr>
        <w:t>Срок гарантийного обслуживания</w:t>
      </w:r>
      <w:r w:rsidRPr="009A7184">
        <w:rPr>
          <w:rFonts w:cstheme="minorHAnsi"/>
          <w:sz w:val="24"/>
          <w:szCs w:val="24"/>
        </w:rPr>
        <w:t> (гарантийный срок) составляет 12 месяцев, если иное не оговорено в договоре поставки.</w:t>
      </w:r>
    </w:p>
    <w:p w14:paraId="33F7CE31" w14:textId="77777777" w:rsidR="009A7184" w:rsidRPr="009A7184" w:rsidRDefault="009A7184" w:rsidP="009A7184">
      <w:pPr>
        <w:numPr>
          <w:ilvl w:val="0"/>
          <w:numId w:val="12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i/>
          <w:iCs/>
          <w:sz w:val="24"/>
          <w:szCs w:val="24"/>
        </w:rPr>
        <w:lastRenderedPageBreak/>
        <w:t>Срок гарантийного обслуживания</w:t>
      </w:r>
      <w:r w:rsidRPr="009A7184">
        <w:rPr>
          <w:rFonts w:cstheme="minorHAnsi"/>
          <w:sz w:val="24"/>
          <w:szCs w:val="24"/>
        </w:rPr>
        <w:t> (гарантийный срок) исчисляется со дня передачи </w:t>
      </w:r>
      <w:r w:rsidRPr="009A7184">
        <w:rPr>
          <w:rFonts w:cstheme="minorHAnsi"/>
          <w:i/>
          <w:iCs/>
          <w:sz w:val="24"/>
          <w:szCs w:val="24"/>
        </w:rPr>
        <w:t>оборудования</w:t>
      </w:r>
      <w:r w:rsidRPr="009A7184">
        <w:rPr>
          <w:rFonts w:cstheme="minorHAnsi"/>
          <w:sz w:val="24"/>
          <w:szCs w:val="24"/>
        </w:rPr>
        <w:t> и/или программного продукта Заказчику, если иное не оговорено в договоре поставки. Если день передачи установить невозможно, эти сроки исчисляются со дня отправки </w:t>
      </w:r>
      <w:r w:rsidRPr="009A7184">
        <w:rPr>
          <w:rFonts w:cstheme="minorHAnsi"/>
          <w:i/>
          <w:iCs/>
          <w:sz w:val="24"/>
          <w:szCs w:val="24"/>
        </w:rPr>
        <w:t>оборудования</w:t>
      </w:r>
      <w:r w:rsidRPr="009A7184">
        <w:rPr>
          <w:rFonts w:cstheme="minorHAnsi"/>
          <w:sz w:val="24"/>
          <w:szCs w:val="24"/>
        </w:rPr>
        <w:t> и/или </w:t>
      </w:r>
      <w:r w:rsidRPr="009A7184">
        <w:rPr>
          <w:rFonts w:cstheme="minorHAnsi"/>
          <w:i/>
          <w:iCs/>
          <w:sz w:val="24"/>
          <w:szCs w:val="24"/>
        </w:rPr>
        <w:t>программного продукта</w:t>
      </w:r>
      <w:r w:rsidRPr="009A7184">
        <w:rPr>
          <w:rFonts w:cstheme="minorHAnsi"/>
          <w:sz w:val="24"/>
          <w:szCs w:val="24"/>
        </w:rPr>
        <w:t> Заказчику.</w:t>
      </w:r>
    </w:p>
    <w:p w14:paraId="44ADEFF6" w14:textId="77777777" w:rsidR="009A7184" w:rsidRPr="009A7184" w:rsidRDefault="009A7184" w:rsidP="009A7184">
      <w:pPr>
        <w:numPr>
          <w:ilvl w:val="0"/>
          <w:numId w:val="12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В течение 12 месяцев со дня передачи оборудования и/или программного продукта Заказчик может приобрести сертификат на гарантийное обслуживание с увеличенным сроком, а также на отправку оборудования на подмену (NBS).</w:t>
      </w:r>
    </w:p>
    <w:p w14:paraId="5FDB991E" w14:textId="77777777" w:rsidR="009A7184" w:rsidRPr="009A7184" w:rsidRDefault="009A7184" w:rsidP="009A7184">
      <w:pPr>
        <w:rPr>
          <w:rFonts w:cstheme="minorHAnsi"/>
          <w:b/>
          <w:bCs/>
          <w:sz w:val="24"/>
          <w:szCs w:val="24"/>
        </w:rPr>
      </w:pPr>
      <w:r w:rsidRPr="009A7184">
        <w:rPr>
          <w:rFonts w:cstheme="minorHAnsi"/>
          <w:b/>
          <w:bCs/>
          <w:sz w:val="24"/>
          <w:szCs w:val="24"/>
        </w:rPr>
        <w:t>Ограничение гарантийного обслуживания.</w:t>
      </w:r>
    </w:p>
    <w:p w14:paraId="068DEB32" w14:textId="77777777" w:rsidR="009A7184" w:rsidRPr="009A7184" w:rsidRDefault="009A7184" w:rsidP="009A7184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Гарантийное обслуживание не производится в следующих случаях:</w:t>
      </w:r>
    </w:p>
    <w:p w14:paraId="0D8481BC" w14:textId="77777777" w:rsidR="009A7184" w:rsidRPr="009A7184" w:rsidRDefault="009A7184" w:rsidP="009A7184">
      <w:pPr>
        <w:numPr>
          <w:ilvl w:val="1"/>
          <w:numId w:val="13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при возникновении неисправности вследствие механического повреждения, ставшего причиной неосторожного обращения и/или нарушения </w:t>
      </w:r>
      <w:r w:rsidRPr="009A7184">
        <w:rPr>
          <w:rFonts w:cstheme="minorHAnsi"/>
          <w:i/>
          <w:iCs/>
          <w:sz w:val="24"/>
          <w:szCs w:val="24"/>
        </w:rPr>
        <w:t>Заказчиком</w:t>
      </w:r>
      <w:r w:rsidRPr="009A7184">
        <w:rPr>
          <w:rFonts w:cstheme="minorHAnsi"/>
          <w:sz w:val="24"/>
          <w:szCs w:val="24"/>
        </w:rPr>
        <w:t> правил документации </w:t>
      </w:r>
      <w:r w:rsidRPr="009A7184">
        <w:rPr>
          <w:rFonts w:cstheme="minorHAnsi"/>
          <w:i/>
          <w:iCs/>
          <w:sz w:val="24"/>
          <w:szCs w:val="24"/>
        </w:rPr>
        <w:t>Руководство по эксплуатации</w:t>
      </w:r>
      <w:r w:rsidRPr="009A7184">
        <w:rPr>
          <w:rFonts w:cstheme="minorHAnsi"/>
          <w:sz w:val="24"/>
          <w:szCs w:val="24"/>
        </w:rPr>
        <w:t>;</w:t>
      </w:r>
    </w:p>
    <w:p w14:paraId="2F71AEFD" w14:textId="77777777" w:rsidR="009A7184" w:rsidRPr="009A7184" w:rsidRDefault="009A7184" w:rsidP="009A7184">
      <w:pPr>
        <w:numPr>
          <w:ilvl w:val="1"/>
          <w:numId w:val="13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при несоблюдении правил и условий документации, при перегрузке оборудования по входу или выходу, коротком замыкании на выходе </w:t>
      </w:r>
      <w:r w:rsidRPr="009A7184">
        <w:rPr>
          <w:rFonts w:cstheme="minorHAnsi"/>
          <w:i/>
          <w:iCs/>
          <w:sz w:val="24"/>
          <w:szCs w:val="24"/>
        </w:rPr>
        <w:t>оборудования</w:t>
      </w:r>
      <w:r w:rsidRPr="009A7184">
        <w:rPr>
          <w:rFonts w:cstheme="minorHAnsi"/>
          <w:sz w:val="24"/>
          <w:szCs w:val="24"/>
        </w:rPr>
        <w:t>, подаче на внешние контакты </w:t>
      </w:r>
      <w:r w:rsidRPr="009A7184">
        <w:rPr>
          <w:rFonts w:cstheme="minorHAnsi"/>
          <w:i/>
          <w:iCs/>
          <w:sz w:val="24"/>
          <w:szCs w:val="24"/>
        </w:rPr>
        <w:t>оборудования</w:t>
      </w:r>
      <w:r w:rsidRPr="009A7184">
        <w:rPr>
          <w:rFonts w:cstheme="minorHAnsi"/>
          <w:sz w:val="24"/>
          <w:szCs w:val="24"/>
        </w:rPr>
        <w:t> недопустимых напряжений и т.п.;</w:t>
      </w:r>
    </w:p>
    <w:p w14:paraId="3752E166" w14:textId="77777777" w:rsidR="009A7184" w:rsidRPr="009A7184" w:rsidRDefault="009A7184" w:rsidP="009A7184">
      <w:pPr>
        <w:numPr>
          <w:ilvl w:val="1"/>
          <w:numId w:val="13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при попадании внутрь </w:t>
      </w:r>
      <w:r w:rsidRPr="009A7184">
        <w:rPr>
          <w:rFonts w:cstheme="minorHAnsi"/>
          <w:i/>
          <w:iCs/>
          <w:sz w:val="24"/>
          <w:szCs w:val="24"/>
        </w:rPr>
        <w:t>оборудования</w:t>
      </w:r>
      <w:r w:rsidRPr="009A7184">
        <w:rPr>
          <w:rFonts w:cstheme="minorHAnsi"/>
          <w:sz w:val="24"/>
          <w:szCs w:val="24"/>
        </w:rPr>
        <w:t> посторонних предметов, воды и других жидкостей, насекомых; при воздействии на </w:t>
      </w:r>
      <w:r w:rsidRPr="009A7184">
        <w:rPr>
          <w:rFonts w:cstheme="minorHAnsi"/>
          <w:i/>
          <w:iCs/>
          <w:sz w:val="24"/>
          <w:szCs w:val="24"/>
        </w:rPr>
        <w:t>оборудование</w:t>
      </w:r>
      <w:r w:rsidRPr="009A7184">
        <w:rPr>
          <w:rFonts w:cstheme="minorHAnsi"/>
          <w:sz w:val="24"/>
          <w:szCs w:val="24"/>
        </w:rPr>
        <w:t> повышенных температур;</w:t>
      </w:r>
    </w:p>
    <w:p w14:paraId="019DD675" w14:textId="77777777" w:rsidR="009A7184" w:rsidRPr="009A7184" w:rsidRDefault="009A7184" w:rsidP="009A7184">
      <w:pPr>
        <w:numPr>
          <w:ilvl w:val="1"/>
          <w:numId w:val="13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при повреждениях;</w:t>
      </w:r>
    </w:p>
    <w:p w14:paraId="1F38F629" w14:textId="77777777" w:rsidR="009A7184" w:rsidRPr="009A7184" w:rsidRDefault="009A7184" w:rsidP="009A7184">
      <w:pPr>
        <w:numPr>
          <w:ilvl w:val="1"/>
          <w:numId w:val="13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при обнаружении попыток самостоятельного ремонта </w:t>
      </w:r>
      <w:r w:rsidRPr="009A7184">
        <w:rPr>
          <w:rFonts w:cstheme="minorHAnsi"/>
          <w:i/>
          <w:iCs/>
          <w:sz w:val="24"/>
          <w:szCs w:val="24"/>
        </w:rPr>
        <w:t>оборудования</w:t>
      </w:r>
    </w:p>
    <w:p w14:paraId="67484A73" w14:textId="77777777" w:rsidR="009A7184" w:rsidRPr="009A7184" w:rsidRDefault="009A7184" w:rsidP="009A7184">
      <w:pPr>
        <w:rPr>
          <w:rFonts w:cstheme="minorHAnsi"/>
          <w:b/>
          <w:bCs/>
          <w:sz w:val="24"/>
          <w:szCs w:val="24"/>
        </w:rPr>
      </w:pPr>
      <w:r w:rsidRPr="009A7184">
        <w:rPr>
          <w:rFonts w:cstheme="minorHAnsi"/>
          <w:b/>
          <w:bCs/>
          <w:sz w:val="24"/>
          <w:szCs w:val="24"/>
        </w:rPr>
        <w:t>Доставка оборудования</w:t>
      </w:r>
    </w:p>
    <w:p w14:paraId="5B5D1506" w14:textId="77777777" w:rsidR="009A7184" w:rsidRPr="009A7184" w:rsidRDefault="009A7184" w:rsidP="009A7184">
      <w:pPr>
        <w:numPr>
          <w:ilvl w:val="0"/>
          <w:numId w:val="14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Доставка от </w:t>
      </w:r>
      <w:r w:rsidRPr="009A7184">
        <w:rPr>
          <w:rFonts w:cstheme="minorHAnsi"/>
          <w:i/>
          <w:iCs/>
          <w:sz w:val="24"/>
          <w:szCs w:val="24"/>
        </w:rPr>
        <w:t>Заказчика</w:t>
      </w:r>
      <w:r w:rsidRPr="009A7184">
        <w:rPr>
          <w:rFonts w:cstheme="minorHAnsi"/>
          <w:sz w:val="24"/>
          <w:szCs w:val="24"/>
        </w:rPr>
        <w:t> к Производителю производится </w:t>
      </w:r>
      <w:r w:rsidRPr="009A7184">
        <w:rPr>
          <w:rFonts w:cstheme="minorHAnsi"/>
          <w:i/>
          <w:iCs/>
          <w:sz w:val="24"/>
          <w:szCs w:val="24"/>
        </w:rPr>
        <w:t>Заказчиком</w:t>
      </w:r>
      <w:r w:rsidRPr="009A7184">
        <w:rPr>
          <w:rFonts w:cstheme="minorHAnsi"/>
          <w:sz w:val="24"/>
          <w:szCs w:val="24"/>
        </w:rPr>
        <w:t> транспортной компанией до терминала в г. Новосибирск, предпочтительно ТК Деловые линии за свой счет, если иное не оговорено в договоре поставки. Адрес: ООО «Предприятие «ЭЛТЕКС» 630020, г. Новосибирск, ул. Окружная, 29В</w:t>
      </w:r>
    </w:p>
    <w:p w14:paraId="1CFC7746" w14:textId="77777777" w:rsidR="009A7184" w:rsidRPr="009A7184" w:rsidRDefault="009A7184" w:rsidP="009A7184">
      <w:pPr>
        <w:numPr>
          <w:ilvl w:val="0"/>
          <w:numId w:val="14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Доставка отремонтированного оборудования от </w:t>
      </w:r>
      <w:r w:rsidRPr="009A7184">
        <w:rPr>
          <w:rFonts w:cstheme="minorHAnsi"/>
          <w:i/>
          <w:iCs/>
          <w:sz w:val="24"/>
          <w:szCs w:val="24"/>
        </w:rPr>
        <w:t>Производителя</w:t>
      </w:r>
      <w:r w:rsidRPr="009A7184">
        <w:rPr>
          <w:rFonts w:cstheme="minorHAnsi"/>
          <w:sz w:val="24"/>
          <w:szCs w:val="24"/>
        </w:rPr>
        <w:t> к </w:t>
      </w:r>
      <w:r w:rsidRPr="009A7184">
        <w:rPr>
          <w:rFonts w:cstheme="minorHAnsi"/>
          <w:i/>
          <w:iCs/>
          <w:sz w:val="24"/>
          <w:szCs w:val="24"/>
        </w:rPr>
        <w:t>Заказчику</w:t>
      </w:r>
      <w:r w:rsidRPr="009A7184">
        <w:rPr>
          <w:rFonts w:cstheme="minorHAnsi"/>
          <w:sz w:val="24"/>
          <w:szCs w:val="24"/>
        </w:rPr>
        <w:t> производится </w:t>
      </w:r>
      <w:r w:rsidRPr="009A7184">
        <w:rPr>
          <w:rFonts w:cstheme="minorHAnsi"/>
          <w:i/>
          <w:iCs/>
          <w:sz w:val="24"/>
          <w:szCs w:val="24"/>
        </w:rPr>
        <w:t>Производителем</w:t>
      </w:r>
      <w:r w:rsidRPr="009A7184">
        <w:rPr>
          <w:rFonts w:cstheme="minorHAnsi"/>
          <w:sz w:val="24"/>
          <w:szCs w:val="24"/>
        </w:rPr>
        <w:t> и/или партнером до терминала транспортной компании в городе РФ Заказчика, если иное не оговорено в договоре поставки. Время данной доставки не регламентировано.</w:t>
      </w:r>
    </w:p>
    <w:p w14:paraId="1C788815" w14:textId="77777777" w:rsidR="009A7184" w:rsidRPr="009A7184" w:rsidRDefault="009A7184" w:rsidP="009A7184">
      <w:pPr>
        <w:rPr>
          <w:rFonts w:cstheme="minorHAnsi"/>
          <w:b/>
          <w:bCs/>
          <w:sz w:val="24"/>
          <w:szCs w:val="24"/>
        </w:rPr>
      </w:pPr>
      <w:r w:rsidRPr="009A7184">
        <w:rPr>
          <w:rFonts w:cstheme="minorHAnsi"/>
          <w:b/>
          <w:bCs/>
          <w:sz w:val="24"/>
          <w:szCs w:val="24"/>
        </w:rPr>
        <w:t>Правила устранения неисправности.</w:t>
      </w:r>
    </w:p>
    <w:p w14:paraId="57094453" w14:textId="77777777" w:rsidR="009A7184" w:rsidRPr="009A7184" w:rsidRDefault="009A7184" w:rsidP="009A7184">
      <w:pPr>
        <w:numPr>
          <w:ilvl w:val="0"/>
          <w:numId w:val="15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i/>
          <w:iCs/>
          <w:sz w:val="24"/>
          <w:szCs w:val="24"/>
        </w:rPr>
        <w:t>Гарантийное обслуживание</w:t>
      </w:r>
      <w:r w:rsidRPr="009A7184">
        <w:rPr>
          <w:rFonts w:cstheme="minorHAnsi"/>
          <w:sz w:val="24"/>
          <w:szCs w:val="24"/>
        </w:rPr>
        <w:t> оказывается на основании заявки в форме дефектной ведомости, оформленной </w:t>
      </w:r>
      <w:r w:rsidRPr="009A7184">
        <w:rPr>
          <w:rFonts w:cstheme="minorHAnsi"/>
          <w:i/>
          <w:iCs/>
          <w:sz w:val="24"/>
          <w:szCs w:val="24"/>
        </w:rPr>
        <w:t>Заказчиком</w:t>
      </w:r>
      <w:r w:rsidRPr="009A7184">
        <w:rPr>
          <w:rFonts w:cstheme="minorHAnsi"/>
          <w:sz w:val="24"/>
          <w:szCs w:val="24"/>
        </w:rPr>
        <w:t>.</w:t>
      </w:r>
    </w:p>
    <w:p w14:paraId="198F14EC" w14:textId="74123053" w:rsidR="009A7184" w:rsidRPr="009A7184" w:rsidRDefault="009A7184" w:rsidP="009A7184">
      <w:pPr>
        <w:numPr>
          <w:ilvl w:val="0"/>
          <w:numId w:val="15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Форма дефектной ведомости запрашивается у </w:t>
      </w:r>
      <w:r w:rsidRPr="009A7184">
        <w:rPr>
          <w:rFonts w:cstheme="minorHAnsi"/>
          <w:i/>
          <w:iCs/>
          <w:sz w:val="24"/>
          <w:szCs w:val="24"/>
        </w:rPr>
        <w:t>Производителя</w:t>
      </w:r>
      <w:r w:rsidRPr="009A7184">
        <w:rPr>
          <w:rFonts w:cstheme="minorHAnsi"/>
          <w:sz w:val="24"/>
          <w:szCs w:val="24"/>
        </w:rPr>
        <w:t xml:space="preserve"> и/или партнера. Контакты для запроса формы </w:t>
      </w:r>
      <w:r w:rsidR="0095276C">
        <w:rPr>
          <w:rFonts w:cstheme="minorHAnsi"/>
          <w:sz w:val="24"/>
          <w:szCs w:val="24"/>
        </w:rPr>
        <w:t>–</w:t>
      </w:r>
      <w:r w:rsidRPr="009A7184">
        <w:rPr>
          <w:rFonts w:cstheme="minorHAnsi"/>
          <w:sz w:val="24"/>
          <w:szCs w:val="24"/>
        </w:rPr>
        <w:t> </w:t>
      </w:r>
      <w:r w:rsidR="0095276C" w:rsidRPr="0095276C">
        <w:rPr>
          <w:rFonts w:cstheme="minorHAnsi"/>
          <w:sz w:val="24"/>
          <w:szCs w:val="24"/>
          <w:lang w:val="en-US"/>
        </w:rPr>
        <w:t>info@optitelcom.ru</w:t>
      </w:r>
      <w:r w:rsidRPr="009A7184">
        <w:rPr>
          <w:rFonts w:cstheme="minorHAnsi"/>
          <w:sz w:val="24"/>
          <w:szCs w:val="24"/>
        </w:rPr>
        <w:t>.</w:t>
      </w:r>
    </w:p>
    <w:p w14:paraId="21226360" w14:textId="77777777" w:rsidR="009A7184" w:rsidRPr="009A7184" w:rsidRDefault="009A7184" w:rsidP="009A7184">
      <w:pPr>
        <w:numPr>
          <w:ilvl w:val="0"/>
          <w:numId w:val="15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Дефектная ведомость направляется вместе с отправкой </w:t>
      </w:r>
      <w:r w:rsidRPr="009A7184">
        <w:rPr>
          <w:rFonts w:cstheme="minorHAnsi"/>
          <w:i/>
          <w:iCs/>
          <w:sz w:val="24"/>
          <w:szCs w:val="24"/>
        </w:rPr>
        <w:t>оборудования</w:t>
      </w:r>
      <w:r w:rsidRPr="009A7184">
        <w:rPr>
          <w:rFonts w:cstheme="minorHAnsi"/>
          <w:sz w:val="24"/>
          <w:szCs w:val="24"/>
        </w:rPr>
        <w:t>.</w:t>
      </w:r>
    </w:p>
    <w:p w14:paraId="3F4B11D9" w14:textId="77777777" w:rsidR="009A7184" w:rsidRPr="009A7184" w:rsidRDefault="009A7184" w:rsidP="009A7184">
      <w:pPr>
        <w:rPr>
          <w:rFonts w:cstheme="minorHAnsi"/>
          <w:sz w:val="24"/>
          <w:szCs w:val="24"/>
        </w:rPr>
      </w:pPr>
      <w:r w:rsidRPr="009A7184">
        <w:rPr>
          <w:rFonts w:cstheme="minorHAnsi"/>
          <w:i/>
          <w:iCs/>
          <w:sz w:val="24"/>
          <w:szCs w:val="24"/>
        </w:rPr>
        <w:lastRenderedPageBreak/>
        <w:t>Заказчик</w:t>
      </w:r>
      <w:r w:rsidRPr="009A7184">
        <w:rPr>
          <w:rFonts w:cstheme="minorHAnsi"/>
          <w:sz w:val="24"/>
          <w:szCs w:val="24"/>
        </w:rPr>
        <w:t> отправляет только </w:t>
      </w:r>
      <w:r w:rsidRPr="009A7184">
        <w:rPr>
          <w:rFonts w:cstheme="minorHAnsi"/>
          <w:i/>
          <w:iCs/>
          <w:sz w:val="24"/>
          <w:szCs w:val="24"/>
        </w:rPr>
        <w:t>оборудование</w:t>
      </w:r>
      <w:r w:rsidRPr="009A7184">
        <w:rPr>
          <w:rFonts w:cstheme="minorHAnsi"/>
          <w:sz w:val="24"/>
          <w:szCs w:val="24"/>
        </w:rPr>
        <w:t>, без кабелей, монтажных креплений, шнуров, креплений и т.д.</w:t>
      </w:r>
    </w:p>
    <w:p w14:paraId="3DF87F9C" w14:textId="77777777" w:rsidR="009A7184" w:rsidRPr="009A7184" w:rsidRDefault="009A7184" w:rsidP="009A7184">
      <w:pPr>
        <w:rPr>
          <w:rFonts w:cstheme="minorHAnsi"/>
          <w:b/>
          <w:bCs/>
          <w:sz w:val="24"/>
          <w:szCs w:val="24"/>
        </w:rPr>
      </w:pPr>
      <w:r w:rsidRPr="009A7184">
        <w:rPr>
          <w:rFonts w:cstheme="minorHAnsi"/>
          <w:b/>
          <w:bCs/>
          <w:sz w:val="24"/>
          <w:szCs w:val="24"/>
        </w:rPr>
        <w:t>Ремонт оборудования по гарантийному случаю</w:t>
      </w:r>
    </w:p>
    <w:p w14:paraId="01444BFB" w14:textId="77777777" w:rsidR="009A7184" w:rsidRPr="009A7184" w:rsidRDefault="009A7184" w:rsidP="009A7184">
      <w:pPr>
        <w:numPr>
          <w:ilvl w:val="0"/>
          <w:numId w:val="16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Срок устранения неисправности </w:t>
      </w:r>
      <w:r w:rsidRPr="009A7184">
        <w:rPr>
          <w:rFonts w:cstheme="minorHAnsi"/>
          <w:i/>
          <w:iCs/>
          <w:sz w:val="24"/>
          <w:szCs w:val="24"/>
        </w:rPr>
        <w:t>оборудования</w:t>
      </w:r>
      <w:r w:rsidRPr="009A7184">
        <w:rPr>
          <w:rFonts w:cstheme="minorHAnsi"/>
          <w:sz w:val="24"/>
          <w:szCs w:val="24"/>
        </w:rPr>
        <w:t> составляет 45 календарных дней.</w:t>
      </w:r>
    </w:p>
    <w:p w14:paraId="34239A86" w14:textId="77777777" w:rsidR="009A7184" w:rsidRPr="009A7184" w:rsidRDefault="009A7184" w:rsidP="009A7184">
      <w:pPr>
        <w:numPr>
          <w:ilvl w:val="0"/>
          <w:numId w:val="16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Срок устранения неисправности </w:t>
      </w:r>
      <w:r w:rsidRPr="009A7184">
        <w:rPr>
          <w:rFonts w:cstheme="minorHAnsi"/>
          <w:i/>
          <w:iCs/>
          <w:sz w:val="24"/>
          <w:szCs w:val="24"/>
        </w:rPr>
        <w:t>оборудования</w:t>
      </w:r>
      <w:r w:rsidRPr="009A7184">
        <w:rPr>
          <w:rFonts w:cstheme="minorHAnsi"/>
          <w:sz w:val="24"/>
          <w:szCs w:val="24"/>
        </w:rPr>
        <w:t> исчисляется с момента получения оборудования от транспортной компании.</w:t>
      </w:r>
    </w:p>
    <w:p w14:paraId="54EBE550" w14:textId="77777777" w:rsidR="009A7184" w:rsidRPr="009A7184" w:rsidRDefault="009A7184" w:rsidP="009A7184">
      <w:pPr>
        <w:numPr>
          <w:ilvl w:val="0"/>
          <w:numId w:val="16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Производитель проводит диагностику </w:t>
      </w:r>
      <w:r w:rsidRPr="009A7184">
        <w:rPr>
          <w:rFonts w:cstheme="minorHAnsi"/>
          <w:i/>
          <w:iCs/>
          <w:sz w:val="24"/>
          <w:szCs w:val="24"/>
        </w:rPr>
        <w:t>оборудования</w:t>
      </w:r>
      <w:r w:rsidRPr="009A7184">
        <w:rPr>
          <w:rFonts w:cstheme="minorHAnsi"/>
          <w:sz w:val="24"/>
          <w:szCs w:val="24"/>
        </w:rPr>
        <w:t>.</w:t>
      </w:r>
    </w:p>
    <w:p w14:paraId="78C92336" w14:textId="77777777" w:rsidR="009A7184" w:rsidRPr="009A7184" w:rsidRDefault="009A7184" w:rsidP="009A7184">
      <w:pPr>
        <w:numPr>
          <w:ilvl w:val="0"/>
          <w:numId w:val="16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При гарантийном случае </w:t>
      </w:r>
      <w:r w:rsidRPr="009A7184">
        <w:rPr>
          <w:rFonts w:cstheme="minorHAnsi"/>
          <w:i/>
          <w:iCs/>
          <w:sz w:val="24"/>
          <w:szCs w:val="24"/>
        </w:rPr>
        <w:t>Производитель</w:t>
      </w:r>
      <w:r w:rsidRPr="009A7184">
        <w:rPr>
          <w:rFonts w:cstheme="minorHAnsi"/>
          <w:sz w:val="24"/>
          <w:szCs w:val="24"/>
        </w:rPr>
        <w:t> производит устранение неисправности.</w:t>
      </w:r>
    </w:p>
    <w:p w14:paraId="5758BB69" w14:textId="77777777" w:rsidR="009A7184" w:rsidRPr="009A7184" w:rsidRDefault="009A7184" w:rsidP="009A7184">
      <w:pPr>
        <w:numPr>
          <w:ilvl w:val="0"/>
          <w:numId w:val="16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При невозможности устранения неисправности </w:t>
      </w:r>
      <w:r w:rsidRPr="009A7184">
        <w:rPr>
          <w:rFonts w:cstheme="minorHAnsi"/>
          <w:i/>
          <w:iCs/>
          <w:sz w:val="24"/>
          <w:szCs w:val="24"/>
        </w:rPr>
        <w:t>Производитель</w:t>
      </w:r>
      <w:r w:rsidRPr="009A7184">
        <w:rPr>
          <w:rFonts w:cstheme="minorHAnsi"/>
          <w:sz w:val="24"/>
          <w:szCs w:val="24"/>
        </w:rPr>
        <w:t> проводит подмену оборудования.</w:t>
      </w:r>
    </w:p>
    <w:p w14:paraId="021AA176" w14:textId="77777777" w:rsidR="009A7184" w:rsidRPr="009A7184" w:rsidRDefault="009A7184" w:rsidP="009A7184">
      <w:pPr>
        <w:numPr>
          <w:ilvl w:val="0"/>
          <w:numId w:val="16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При негарантийном случае </w:t>
      </w:r>
      <w:r w:rsidRPr="009A7184">
        <w:rPr>
          <w:rFonts w:cstheme="minorHAnsi"/>
          <w:i/>
          <w:iCs/>
          <w:sz w:val="24"/>
          <w:szCs w:val="24"/>
        </w:rPr>
        <w:t>Заказчик</w:t>
      </w:r>
      <w:r w:rsidRPr="009A7184">
        <w:rPr>
          <w:rFonts w:cstheme="minorHAnsi"/>
          <w:sz w:val="24"/>
          <w:szCs w:val="24"/>
        </w:rPr>
        <w:t> может приобрести услугу </w:t>
      </w:r>
      <w:r w:rsidRPr="009A7184">
        <w:rPr>
          <w:rFonts w:cstheme="minorHAnsi"/>
          <w:i/>
          <w:iCs/>
          <w:sz w:val="24"/>
          <w:szCs w:val="24"/>
        </w:rPr>
        <w:t>ремонт оборудования</w:t>
      </w:r>
      <w:r w:rsidRPr="009A7184">
        <w:rPr>
          <w:rFonts w:cstheme="minorHAnsi"/>
          <w:sz w:val="24"/>
          <w:szCs w:val="24"/>
        </w:rPr>
        <w:t>.</w:t>
      </w:r>
    </w:p>
    <w:p w14:paraId="52B0D813" w14:textId="77777777" w:rsidR="009A7184" w:rsidRPr="009A7184" w:rsidRDefault="009A7184" w:rsidP="009A7184">
      <w:pPr>
        <w:rPr>
          <w:rFonts w:cstheme="minorHAnsi"/>
          <w:b/>
          <w:bCs/>
          <w:sz w:val="24"/>
          <w:szCs w:val="24"/>
        </w:rPr>
      </w:pPr>
      <w:r w:rsidRPr="009A7184">
        <w:rPr>
          <w:rFonts w:cstheme="minorHAnsi"/>
          <w:b/>
          <w:bCs/>
          <w:sz w:val="24"/>
          <w:szCs w:val="24"/>
        </w:rPr>
        <w:t>Отправка оборудования на подмену (NBS)</w:t>
      </w:r>
    </w:p>
    <w:p w14:paraId="655E3130" w14:textId="77777777" w:rsidR="009A7184" w:rsidRPr="009A7184" w:rsidRDefault="009A7184" w:rsidP="009A7184">
      <w:pPr>
        <w:numPr>
          <w:ilvl w:val="0"/>
          <w:numId w:val="17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i/>
          <w:iCs/>
          <w:sz w:val="24"/>
          <w:szCs w:val="24"/>
        </w:rPr>
        <w:t>Заказчик</w:t>
      </w:r>
      <w:r w:rsidRPr="009A7184">
        <w:rPr>
          <w:rFonts w:cstheme="minorHAnsi"/>
          <w:sz w:val="24"/>
          <w:szCs w:val="24"/>
        </w:rPr>
        <w:t> может приобрести сертификат на </w:t>
      </w:r>
      <w:r w:rsidRPr="009A7184">
        <w:rPr>
          <w:rFonts w:cstheme="minorHAnsi"/>
          <w:i/>
          <w:iCs/>
          <w:sz w:val="24"/>
          <w:szCs w:val="24"/>
        </w:rPr>
        <w:t>отправку оборудования на подмену (NBS)</w:t>
      </w:r>
      <w:r w:rsidRPr="009A7184">
        <w:rPr>
          <w:rFonts w:cstheme="minorHAnsi"/>
          <w:sz w:val="24"/>
          <w:szCs w:val="24"/>
        </w:rPr>
        <w:t>.</w:t>
      </w:r>
    </w:p>
    <w:p w14:paraId="6991D893" w14:textId="77777777" w:rsidR="009A7184" w:rsidRPr="009A7184" w:rsidRDefault="009A7184" w:rsidP="009A7184">
      <w:pPr>
        <w:numPr>
          <w:ilvl w:val="0"/>
          <w:numId w:val="17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Срок действия сертификата на </w:t>
      </w:r>
      <w:r w:rsidRPr="009A7184">
        <w:rPr>
          <w:rFonts w:cstheme="minorHAnsi"/>
          <w:i/>
          <w:iCs/>
          <w:sz w:val="24"/>
          <w:szCs w:val="24"/>
        </w:rPr>
        <w:t>отправку оборудования на подмену (NBS)</w:t>
      </w:r>
      <w:r w:rsidRPr="009A7184">
        <w:rPr>
          <w:rFonts w:cstheme="minorHAnsi"/>
          <w:sz w:val="24"/>
          <w:szCs w:val="24"/>
        </w:rPr>
        <w:t> - 1 год или 3 года, в зависимости от выбранного тарифного пакета.</w:t>
      </w:r>
    </w:p>
    <w:p w14:paraId="1B2E6CF3" w14:textId="77777777" w:rsidR="009A7184" w:rsidRPr="009A7184" w:rsidRDefault="009A7184" w:rsidP="009A7184">
      <w:pPr>
        <w:numPr>
          <w:ilvl w:val="0"/>
          <w:numId w:val="17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Заказчик создает </w:t>
      </w:r>
      <w:r w:rsidRPr="009A7184">
        <w:rPr>
          <w:rFonts w:cstheme="minorHAnsi"/>
          <w:i/>
          <w:iCs/>
          <w:sz w:val="24"/>
          <w:szCs w:val="24"/>
        </w:rPr>
        <w:t>обращение</w:t>
      </w:r>
      <w:r w:rsidRPr="009A7184">
        <w:rPr>
          <w:rFonts w:cstheme="minorHAnsi"/>
          <w:sz w:val="24"/>
          <w:szCs w:val="24"/>
        </w:rPr>
        <w:t> в системе ServiceDesk под своей учетной записи. </w:t>
      </w:r>
      <w:r w:rsidRPr="009A7184">
        <w:rPr>
          <w:rFonts w:cstheme="minorHAnsi"/>
          <w:i/>
          <w:iCs/>
          <w:sz w:val="24"/>
          <w:szCs w:val="24"/>
        </w:rPr>
        <w:t>Производитель</w:t>
      </w:r>
      <w:r w:rsidRPr="009A7184">
        <w:rPr>
          <w:rFonts w:cstheme="minorHAnsi"/>
          <w:sz w:val="24"/>
          <w:szCs w:val="24"/>
        </w:rPr>
        <w:t> производит анализ поступившего </w:t>
      </w:r>
      <w:r w:rsidRPr="009A7184">
        <w:rPr>
          <w:rFonts w:cstheme="minorHAnsi"/>
          <w:i/>
          <w:iCs/>
          <w:sz w:val="24"/>
          <w:szCs w:val="24"/>
        </w:rPr>
        <w:t>обращения</w:t>
      </w:r>
      <w:r w:rsidRPr="009A7184">
        <w:rPr>
          <w:rFonts w:cstheme="minorHAnsi"/>
          <w:sz w:val="24"/>
          <w:szCs w:val="24"/>
        </w:rPr>
        <w:t> в этот рабочий день. С момента подтверждения неисправности </w:t>
      </w:r>
      <w:r w:rsidRPr="009A7184">
        <w:rPr>
          <w:rFonts w:cstheme="minorHAnsi"/>
          <w:i/>
          <w:iCs/>
          <w:sz w:val="24"/>
          <w:szCs w:val="24"/>
        </w:rPr>
        <w:t>Производитель</w:t>
      </w:r>
      <w:r w:rsidRPr="009A7184">
        <w:rPr>
          <w:rFonts w:cstheme="minorHAnsi"/>
          <w:sz w:val="24"/>
          <w:szCs w:val="24"/>
        </w:rPr>
        <w:t> отправляет </w:t>
      </w:r>
      <w:r w:rsidRPr="009A7184">
        <w:rPr>
          <w:rFonts w:cstheme="minorHAnsi"/>
          <w:i/>
          <w:iCs/>
          <w:sz w:val="24"/>
          <w:szCs w:val="24"/>
        </w:rPr>
        <w:t>оборудование</w:t>
      </w:r>
      <w:r w:rsidRPr="009A7184">
        <w:rPr>
          <w:rFonts w:cstheme="minorHAnsi"/>
          <w:sz w:val="24"/>
          <w:szCs w:val="24"/>
        </w:rPr>
        <w:t> на следующий рабочий день.</w:t>
      </w:r>
    </w:p>
    <w:p w14:paraId="5F166F2E" w14:textId="77777777" w:rsidR="009A7184" w:rsidRPr="009A7184" w:rsidRDefault="009A7184" w:rsidP="009A7184">
      <w:pPr>
        <w:numPr>
          <w:ilvl w:val="0"/>
          <w:numId w:val="17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Доставка на отправку </w:t>
      </w:r>
      <w:r w:rsidRPr="009A7184">
        <w:rPr>
          <w:rFonts w:cstheme="minorHAnsi"/>
          <w:i/>
          <w:iCs/>
          <w:sz w:val="24"/>
          <w:szCs w:val="24"/>
        </w:rPr>
        <w:t>оборудования на подмену (NBS)</w:t>
      </w:r>
      <w:r w:rsidRPr="009A7184">
        <w:rPr>
          <w:rFonts w:cstheme="minorHAnsi"/>
          <w:sz w:val="24"/>
          <w:szCs w:val="24"/>
        </w:rPr>
        <w:t> от </w:t>
      </w:r>
      <w:r w:rsidRPr="009A7184">
        <w:rPr>
          <w:rFonts w:cstheme="minorHAnsi"/>
          <w:i/>
          <w:iCs/>
          <w:sz w:val="24"/>
          <w:szCs w:val="24"/>
        </w:rPr>
        <w:t>Производителя</w:t>
      </w:r>
      <w:r w:rsidRPr="009A7184">
        <w:rPr>
          <w:rFonts w:cstheme="minorHAnsi"/>
          <w:sz w:val="24"/>
          <w:szCs w:val="24"/>
        </w:rPr>
        <w:t> к </w:t>
      </w:r>
      <w:r w:rsidRPr="009A7184">
        <w:rPr>
          <w:rFonts w:cstheme="minorHAnsi"/>
          <w:i/>
          <w:iCs/>
          <w:sz w:val="24"/>
          <w:szCs w:val="24"/>
        </w:rPr>
        <w:t>Заказчику</w:t>
      </w:r>
      <w:r w:rsidRPr="009A7184">
        <w:rPr>
          <w:rFonts w:cstheme="minorHAnsi"/>
          <w:sz w:val="24"/>
          <w:szCs w:val="24"/>
        </w:rPr>
        <w:t> производится </w:t>
      </w:r>
      <w:r w:rsidRPr="009A7184">
        <w:rPr>
          <w:rFonts w:cstheme="minorHAnsi"/>
          <w:i/>
          <w:iCs/>
          <w:sz w:val="24"/>
          <w:szCs w:val="24"/>
        </w:rPr>
        <w:t>Производителем</w:t>
      </w:r>
      <w:r w:rsidRPr="009A7184">
        <w:rPr>
          <w:rFonts w:cstheme="minorHAnsi"/>
          <w:sz w:val="24"/>
          <w:szCs w:val="24"/>
        </w:rPr>
        <w:t> за свой счет в рабочий день и рабочее время по указанному </w:t>
      </w:r>
      <w:r w:rsidRPr="009A7184">
        <w:rPr>
          <w:rFonts w:cstheme="minorHAnsi"/>
          <w:i/>
          <w:iCs/>
          <w:sz w:val="24"/>
          <w:szCs w:val="24"/>
        </w:rPr>
        <w:t>Заказчиком</w:t>
      </w:r>
      <w:r w:rsidRPr="009A7184">
        <w:rPr>
          <w:rFonts w:cstheme="minorHAnsi"/>
          <w:sz w:val="24"/>
          <w:szCs w:val="24"/>
        </w:rPr>
        <w:t> адресу города РФ, если иное не оговорено в договоре поставки. Время данной доставки - 2-3 дня, Крайний север - 7 дней.</w:t>
      </w:r>
    </w:p>
    <w:p w14:paraId="7AB42DCB" w14:textId="77777777" w:rsidR="009A7184" w:rsidRPr="009A7184" w:rsidRDefault="009A7184" w:rsidP="009A7184">
      <w:pPr>
        <w:numPr>
          <w:ilvl w:val="0"/>
          <w:numId w:val="17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i/>
          <w:iCs/>
          <w:sz w:val="24"/>
          <w:szCs w:val="24"/>
        </w:rPr>
        <w:t>Производитель</w:t>
      </w:r>
      <w:r w:rsidRPr="009A7184">
        <w:rPr>
          <w:rFonts w:cstheme="minorHAnsi"/>
          <w:sz w:val="24"/>
          <w:szCs w:val="24"/>
        </w:rPr>
        <w:t> имеет право отказать в регистрации </w:t>
      </w:r>
      <w:r w:rsidRPr="009A7184">
        <w:rPr>
          <w:rFonts w:cstheme="minorHAnsi"/>
          <w:i/>
          <w:iCs/>
          <w:sz w:val="24"/>
          <w:szCs w:val="24"/>
        </w:rPr>
        <w:t>обращения</w:t>
      </w:r>
      <w:r w:rsidRPr="009A7184">
        <w:rPr>
          <w:rFonts w:cstheme="minorHAnsi"/>
          <w:sz w:val="24"/>
          <w:szCs w:val="24"/>
        </w:rPr>
        <w:t> в следующих случаях:</w:t>
      </w:r>
    </w:p>
    <w:p w14:paraId="6D4DCF23" w14:textId="77777777" w:rsidR="009A7184" w:rsidRPr="009A7184" w:rsidRDefault="009A7184" w:rsidP="009A7184">
      <w:pPr>
        <w:numPr>
          <w:ilvl w:val="1"/>
          <w:numId w:val="17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i/>
          <w:iCs/>
          <w:sz w:val="24"/>
          <w:szCs w:val="24"/>
        </w:rPr>
        <w:t>Заказчик</w:t>
      </w:r>
      <w:r w:rsidRPr="009A7184">
        <w:rPr>
          <w:rFonts w:cstheme="minorHAnsi"/>
          <w:sz w:val="24"/>
          <w:szCs w:val="24"/>
        </w:rPr>
        <w:t> не предоставил сведения;</w:t>
      </w:r>
    </w:p>
    <w:p w14:paraId="5D105E6F" w14:textId="77777777" w:rsidR="009A7184" w:rsidRPr="009A7184" w:rsidRDefault="009A7184" w:rsidP="009A7184">
      <w:pPr>
        <w:numPr>
          <w:ilvl w:val="1"/>
          <w:numId w:val="17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тех. специалист </w:t>
      </w:r>
      <w:r w:rsidRPr="009A7184">
        <w:rPr>
          <w:rFonts w:cstheme="minorHAnsi"/>
          <w:i/>
          <w:iCs/>
          <w:sz w:val="24"/>
          <w:szCs w:val="24"/>
        </w:rPr>
        <w:t>Заказчика</w:t>
      </w:r>
      <w:r w:rsidRPr="009A7184">
        <w:rPr>
          <w:rFonts w:cstheme="minorHAnsi"/>
          <w:sz w:val="24"/>
          <w:szCs w:val="24"/>
        </w:rPr>
        <w:t> не обладает достаточным уровнем знаний, необходимым для получения технической поддержки, что затрудняет или делает невозможным предоставление поддержки;</w:t>
      </w:r>
    </w:p>
    <w:p w14:paraId="5803B7BE" w14:textId="77777777" w:rsidR="009A7184" w:rsidRPr="009A7184" w:rsidRDefault="009A7184" w:rsidP="009A7184">
      <w:pPr>
        <w:numPr>
          <w:ilvl w:val="1"/>
          <w:numId w:val="17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t>не соблюдаются нормы вежливости со стороны </w:t>
      </w:r>
      <w:r w:rsidRPr="009A7184">
        <w:rPr>
          <w:rFonts w:cstheme="minorHAnsi"/>
          <w:i/>
          <w:iCs/>
          <w:sz w:val="24"/>
          <w:szCs w:val="24"/>
        </w:rPr>
        <w:t>Заказчика</w:t>
      </w:r>
      <w:r w:rsidRPr="009A7184">
        <w:rPr>
          <w:rFonts w:cstheme="minorHAnsi"/>
          <w:sz w:val="24"/>
          <w:szCs w:val="24"/>
        </w:rPr>
        <w:t> (нецензурная брань, оскорбления).</w:t>
      </w:r>
    </w:p>
    <w:p w14:paraId="21ACD1B0" w14:textId="77777777" w:rsidR="009A7184" w:rsidRPr="009A7184" w:rsidRDefault="009A7184" w:rsidP="009A7184">
      <w:pPr>
        <w:numPr>
          <w:ilvl w:val="1"/>
          <w:numId w:val="17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i/>
          <w:iCs/>
          <w:sz w:val="24"/>
          <w:szCs w:val="24"/>
        </w:rPr>
        <w:t>Обращение</w:t>
      </w:r>
      <w:r w:rsidRPr="009A7184">
        <w:rPr>
          <w:rFonts w:cstheme="minorHAnsi"/>
          <w:sz w:val="24"/>
          <w:szCs w:val="24"/>
        </w:rPr>
        <w:t> по указанной проблеме уже было зарегистрировано </w:t>
      </w:r>
      <w:r w:rsidRPr="009A7184">
        <w:rPr>
          <w:rFonts w:cstheme="minorHAnsi"/>
          <w:i/>
          <w:iCs/>
          <w:sz w:val="24"/>
          <w:szCs w:val="24"/>
        </w:rPr>
        <w:t>Заказчиком</w:t>
      </w:r>
      <w:r w:rsidRPr="009A7184">
        <w:rPr>
          <w:rFonts w:cstheme="minorHAnsi"/>
          <w:sz w:val="24"/>
          <w:szCs w:val="24"/>
        </w:rPr>
        <w:t> раннее;</w:t>
      </w:r>
    </w:p>
    <w:p w14:paraId="7DF5025C" w14:textId="77777777" w:rsidR="009A7184" w:rsidRPr="009A7184" w:rsidRDefault="009A7184" w:rsidP="009A7184">
      <w:pPr>
        <w:numPr>
          <w:ilvl w:val="1"/>
          <w:numId w:val="17"/>
        </w:numPr>
        <w:rPr>
          <w:rFonts w:cstheme="minorHAnsi"/>
          <w:sz w:val="24"/>
          <w:szCs w:val="24"/>
        </w:rPr>
      </w:pPr>
      <w:r w:rsidRPr="009A7184">
        <w:rPr>
          <w:rFonts w:cstheme="minorHAnsi"/>
          <w:sz w:val="24"/>
          <w:szCs w:val="24"/>
        </w:rPr>
        <w:lastRenderedPageBreak/>
        <w:t>У </w:t>
      </w:r>
      <w:r w:rsidRPr="009A7184">
        <w:rPr>
          <w:rFonts w:cstheme="minorHAnsi"/>
          <w:i/>
          <w:iCs/>
          <w:sz w:val="24"/>
          <w:szCs w:val="24"/>
        </w:rPr>
        <w:t>Заказчика</w:t>
      </w:r>
      <w:r w:rsidRPr="009A7184">
        <w:rPr>
          <w:rFonts w:cstheme="minorHAnsi"/>
          <w:sz w:val="24"/>
          <w:szCs w:val="24"/>
        </w:rPr>
        <w:t> имеется дебиторская задолженность.</w:t>
      </w:r>
    </w:p>
    <w:p w14:paraId="00BF95B4" w14:textId="77777777" w:rsidR="00DF33D3" w:rsidRPr="009A7184" w:rsidRDefault="00DF33D3">
      <w:pPr>
        <w:rPr>
          <w:rFonts w:cstheme="minorHAnsi"/>
          <w:sz w:val="24"/>
          <w:szCs w:val="24"/>
        </w:rPr>
      </w:pPr>
    </w:p>
    <w:sectPr w:rsidR="00DF33D3" w:rsidRPr="009A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93F"/>
    <w:multiLevelType w:val="multilevel"/>
    <w:tmpl w:val="899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C02C6"/>
    <w:multiLevelType w:val="multilevel"/>
    <w:tmpl w:val="1320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37DDA"/>
    <w:multiLevelType w:val="multilevel"/>
    <w:tmpl w:val="E3F00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E3CA8"/>
    <w:multiLevelType w:val="multilevel"/>
    <w:tmpl w:val="77705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A6DD4"/>
    <w:multiLevelType w:val="multilevel"/>
    <w:tmpl w:val="5C44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A25D1"/>
    <w:multiLevelType w:val="multilevel"/>
    <w:tmpl w:val="E7EA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E109F"/>
    <w:multiLevelType w:val="multilevel"/>
    <w:tmpl w:val="A822A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F2B71"/>
    <w:multiLevelType w:val="multilevel"/>
    <w:tmpl w:val="6CC6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342C47"/>
    <w:multiLevelType w:val="multilevel"/>
    <w:tmpl w:val="9434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4908B3"/>
    <w:multiLevelType w:val="multilevel"/>
    <w:tmpl w:val="BC908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C6EDC"/>
    <w:multiLevelType w:val="multilevel"/>
    <w:tmpl w:val="5F60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367BCC"/>
    <w:multiLevelType w:val="multilevel"/>
    <w:tmpl w:val="1C3A2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6A059F"/>
    <w:multiLevelType w:val="multilevel"/>
    <w:tmpl w:val="889A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A1D37"/>
    <w:multiLevelType w:val="multilevel"/>
    <w:tmpl w:val="069C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45500B"/>
    <w:multiLevelType w:val="multilevel"/>
    <w:tmpl w:val="0AC0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933B84"/>
    <w:multiLevelType w:val="multilevel"/>
    <w:tmpl w:val="E9BA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A270B8"/>
    <w:multiLevelType w:val="multilevel"/>
    <w:tmpl w:val="186A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6220901">
    <w:abstractNumId w:val="0"/>
  </w:num>
  <w:num w:numId="2" w16cid:durableId="1983650713">
    <w:abstractNumId w:val="5"/>
  </w:num>
  <w:num w:numId="3" w16cid:durableId="1808814683">
    <w:abstractNumId w:val="12"/>
  </w:num>
  <w:num w:numId="4" w16cid:durableId="1170800967">
    <w:abstractNumId w:val="13"/>
  </w:num>
  <w:num w:numId="5" w16cid:durableId="746418979">
    <w:abstractNumId w:val="8"/>
  </w:num>
  <w:num w:numId="6" w16cid:durableId="1467746621">
    <w:abstractNumId w:val="15"/>
  </w:num>
  <w:num w:numId="7" w16cid:durableId="641883697">
    <w:abstractNumId w:val="3"/>
  </w:num>
  <w:num w:numId="8" w16cid:durableId="1183008961">
    <w:abstractNumId w:val="2"/>
  </w:num>
  <w:num w:numId="9" w16cid:durableId="1031151770">
    <w:abstractNumId w:val="14"/>
  </w:num>
  <w:num w:numId="10" w16cid:durableId="1152790334">
    <w:abstractNumId w:val="1"/>
  </w:num>
  <w:num w:numId="11" w16cid:durableId="182518774">
    <w:abstractNumId w:val="6"/>
  </w:num>
  <w:num w:numId="12" w16cid:durableId="687371847">
    <w:abstractNumId w:val="9"/>
  </w:num>
  <w:num w:numId="13" w16cid:durableId="1466433657">
    <w:abstractNumId w:val="16"/>
  </w:num>
  <w:num w:numId="14" w16cid:durableId="1263535459">
    <w:abstractNumId w:val="11"/>
  </w:num>
  <w:num w:numId="15" w16cid:durableId="1307709631">
    <w:abstractNumId w:val="7"/>
  </w:num>
  <w:num w:numId="16" w16cid:durableId="734009739">
    <w:abstractNumId w:val="4"/>
  </w:num>
  <w:num w:numId="17" w16cid:durableId="6661349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D3"/>
    <w:rsid w:val="0095276C"/>
    <w:rsid w:val="009A7184"/>
    <w:rsid w:val="00BA62C4"/>
    <w:rsid w:val="00DF33D3"/>
    <w:rsid w:val="00F2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A22B"/>
  <w15:chartTrackingRefBased/>
  <w15:docId w15:val="{C191B8A9-D783-4F93-8872-4F71C421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3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33D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A7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tex-c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</dc:creator>
  <cp:keywords/>
  <dc:description/>
  <cp:lastModifiedBy>M8</cp:lastModifiedBy>
  <cp:revision>2</cp:revision>
  <dcterms:created xsi:type="dcterms:W3CDTF">2022-07-19T08:08:00Z</dcterms:created>
  <dcterms:modified xsi:type="dcterms:W3CDTF">2022-07-19T08:17:00Z</dcterms:modified>
</cp:coreProperties>
</file>